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9B009" w14:textId="62559DA4" w:rsidR="00A039B6" w:rsidRDefault="00025C8A" w:rsidP="00A039B6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  <w:r>
        <w:rPr>
          <w:noProof/>
        </w:rPr>
        <w:drawing>
          <wp:inline distT="0" distB="0" distL="0" distR="0" wp14:anchorId="098D9298" wp14:editId="4932A27D">
            <wp:extent cx="1066800" cy="1056564"/>
            <wp:effectExtent l="0" t="0" r="0" b="0"/>
            <wp:docPr id="2" name="Picture 1" descr="A logo for a nurser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for a nurser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750" cy="1062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432C8D" w14:textId="5F624D1F" w:rsidR="00A039B6" w:rsidRPr="004778EE" w:rsidRDefault="0057686D" w:rsidP="00A039B6">
      <w:pPr>
        <w:keepLines/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01/0</w:t>
      </w:r>
      <w:r w:rsidR="00E012DC">
        <w:rPr>
          <w:rFonts w:ascii="Calibri" w:eastAsia="Times New Roman" w:hAnsi="Calibri" w:cs="Times New Roman"/>
        </w:rPr>
        <w:t>4</w:t>
      </w:r>
      <w:r>
        <w:rPr>
          <w:rFonts w:ascii="Calibri" w:eastAsia="Times New Roman" w:hAnsi="Calibri" w:cs="Times New Roman"/>
        </w:rPr>
        <w:t>/202</w:t>
      </w:r>
      <w:r w:rsidR="004D20C2">
        <w:rPr>
          <w:rFonts w:ascii="Calibri" w:eastAsia="Times New Roman" w:hAnsi="Calibri" w:cs="Times New Roman"/>
        </w:rPr>
        <w:t>4</w:t>
      </w:r>
    </w:p>
    <w:p w14:paraId="248E44B3" w14:textId="3AC3B641" w:rsidR="00A039B6" w:rsidRDefault="00A039B6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</w:rPr>
      </w:pPr>
      <w:r w:rsidRPr="00E012DC">
        <w:rPr>
          <w:rFonts w:ascii="Calibri" w:eastAsia="Times New Roman" w:hAnsi="Calibri" w:cs="Times New Roman"/>
          <w:b/>
          <w:sz w:val="36"/>
          <w:szCs w:val="36"/>
          <w:u w:val="single"/>
        </w:rPr>
        <w:t>Childcare Fees</w:t>
      </w:r>
    </w:p>
    <w:p w14:paraId="0133A798" w14:textId="35B12CBD" w:rsidR="00E012DC" w:rsidRDefault="00E012DC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</w:rPr>
      </w:pPr>
    </w:p>
    <w:p w14:paraId="690E232E" w14:textId="6690EB43" w:rsidR="00E012DC" w:rsidRDefault="00740471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Cs/>
          <w:sz w:val="28"/>
          <w:szCs w:val="28"/>
        </w:rPr>
      </w:pPr>
      <w:r w:rsidRPr="00740471">
        <w:rPr>
          <w:rFonts w:ascii="Calibri" w:eastAsia="Times New Roman" w:hAnsi="Calibri" w:cs="Times New Roman"/>
          <w:bCs/>
          <w:sz w:val="28"/>
          <w:szCs w:val="28"/>
        </w:rPr>
        <w:t>Each room is charged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by the hourly rate that is listed below. Booked sessions and extra sessions need to be agreed by the manager prior. </w:t>
      </w:r>
    </w:p>
    <w:p w14:paraId="4F0CEA93" w14:textId="6B82BF66" w:rsidR="00740471" w:rsidRDefault="00740471" w:rsidP="00740471">
      <w:pPr>
        <w:keepLines/>
        <w:spacing w:after="0" w:line="240" w:lineRule="auto"/>
        <w:jc w:val="center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We try to be as flexible and accommodating as possible meaning </w:t>
      </w:r>
      <w:r w:rsidR="00025C8A">
        <w:rPr>
          <w:rFonts w:ascii="Calibri" w:eastAsia="Times New Roman" w:hAnsi="Calibri" w:cs="Times New Roman"/>
          <w:bCs/>
          <w:sz w:val="28"/>
          <w:szCs w:val="28"/>
        </w:rPr>
        <w:t>if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the sessions are booked on the hour, half hour, quarter to or quarter past and it suits the room</w:t>
      </w:r>
      <w:r w:rsidR="00025C8A">
        <w:rPr>
          <w:rFonts w:ascii="Calibri" w:eastAsia="Times New Roman" w:hAnsi="Calibri" w:cs="Times New Roman"/>
          <w:bCs/>
          <w:sz w:val="28"/>
          <w:szCs w:val="28"/>
        </w:rPr>
        <w:t xml:space="preserve"> Ratio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, it will be ok’d. </w:t>
      </w:r>
    </w:p>
    <w:p w14:paraId="5D1CD763" w14:textId="7F7BBDF0" w:rsidR="006236EA" w:rsidRDefault="00740471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 xml:space="preserve">We </w:t>
      </w:r>
      <w:proofErr w:type="spellStart"/>
      <w:r>
        <w:rPr>
          <w:rFonts w:ascii="Calibri" w:eastAsia="Times New Roman" w:hAnsi="Calibri" w:cs="Times New Roman"/>
          <w:bCs/>
          <w:sz w:val="28"/>
          <w:szCs w:val="28"/>
        </w:rPr>
        <w:t>can</w:t>
      </w:r>
      <w:r w:rsidR="00025C8A">
        <w:rPr>
          <w:rFonts w:ascii="Calibri" w:eastAsia="Times New Roman" w:hAnsi="Calibri" w:cs="Times New Roman"/>
          <w:bCs/>
          <w:sz w:val="28"/>
          <w:szCs w:val="28"/>
        </w:rPr>
        <w:t xml:space="preserve"> not</w:t>
      </w:r>
      <w:proofErr w:type="spellEnd"/>
      <w:r>
        <w:rPr>
          <w:rFonts w:ascii="Calibri" w:eastAsia="Times New Roman" w:hAnsi="Calibri" w:cs="Times New Roman"/>
          <w:bCs/>
          <w:sz w:val="28"/>
          <w:szCs w:val="28"/>
        </w:rPr>
        <w:t xml:space="preserve"> offer flexi hours meaning sessions that are booked </w:t>
      </w:r>
      <w:r w:rsidR="006236EA">
        <w:rPr>
          <w:rFonts w:ascii="Calibri" w:eastAsia="Times New Roman" w:hAnsi="Calibri" w:cs="Times New Roman"/>
          <w:bCs/>
          <w:sz w:val="28"/>
          <w:szCs w:val="28"/>
        </w:rPr>
        <w:t>will be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 regular session</w:t>
      </w:r>
      <w:r w:rsidR="006236EA">
        <w:rPr>
          <w:rFonts w:ascii="Calibri" w:eastAsia="Times New Roman" w:hAnsi="Calibri" w:cs="Times New Roman"/>
          <w:bCs/>
          <w:sz w:val="28"/>
          <w:szCs w:val="28"/>
        </w:rPr>
        <w:t xml:space="preserve">s- </w:t>
      </w:r>
      <w:r>
        <w:rPr>
          <w:rFonts w:ascii="Calibri" w:eastAsia="Times New Roman" w:hAnsi="Calibri" w:cs="Times New Roman"/>
          <w:bCs/>
          <w:sz w:val="28"/>
          <w:szCs w:val="28"/>
        </w:rPr>
        <w:t xml:space="preserve">these can’t change weekly. </w:t>
      </w:r>
    </w:p>
    <w:p w14:paraId="1D5BE58B" w14:textId="1E935BCC" w:rsidR="00740471" w:rsidRPr="00740471" w:rsidRDefault="00740471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Cs/>
          <w:sz w:val="28"/>
          <w:szCs w:val="28"/>
        </w:rPr>
      </w:pPr>
      <w:r>
        <w:rPr>
          <w:rFonts w:ascii="Calibri" w:eastAsia="Times New Roman" w:hAnsi="Calibri" w:cs="Times New Roman"/>
          <w:bCs/>
          <w:sz w:val="28"/>
          <w:szCs w:val="28"/>
        </w:rPr>
        <w:t>If a permanent change is needed, please email the manager with the proposed changes.</w:t>
      </w:r>
      <w:r w:rsidR="006236EA">
        <w:rPr>
          <w:rFonts w:ascii="Calibri" w:eastAsia="Times New Roman" w:hAnsi="Calibri" w:cs="Times New Roman"/>
          <w:bCs/>
          <w:sz w:val="28"/>
          <w:szCs w:val="28"/>
        </w:rPr>
        <w:t xml:space="preserve"> If </w:t>
      </w:r>
      <w:r w:rsidR="00025C8A">
        <w:rPr>
          <w:rFonts w:ascii="Calibri" w:eastAsia="Times New Roman" w:hAnsi="Calibri" w:cs="Times New Roman"/>
          <w:bCs/>
          <w:sz w:val="28"/>
          <w:szCs w:val="28"/>
        </w:rPr>
        <w:t>agreed,</w:t>
      </w:r>
      <w:r w:rsidR="006236EA">
        <w:rPr>
          <w:rFonts w:ascii="Calibri" w:eastAsia="Times New Roman" w:hAnsi="Calibri" w:cs="Times New Roman"/>
          <w:bCs/>
          <w:sz w:val="28"/>
          <w:szCs w:val="28"/>
        </w:rPr>
        <w:t xml:space="preserve"> we will let you know when the change can start from.  </w:t>
      </w:r>
    </w:p>
    <w:p w14:paraId="69894759" w14:textId="528310F9" w:rsidR="00E012DC" w:rsidRDefault="00E012DC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</w:rPr>
      </w:pPr>
    </w:p>
    <w:p w14:paraId="092F1307" w14:textId="77777777" w:rsidR="00E012DC" w:rsidRPr="00E012DC" w:rsidRDefault="00E012DC" w:rsidP="00075B65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sz w:val="36"/>
          <w:szCs w:val="36"/>
          <w:u w:val="single"/>
        </w:rPr>
      </w:pPr>
    </w:p>
    <w:p w14:paraId="00EE3D0E" w14:textId="77777777" w:rsidR="00A039B6" w:rsidRPr="004778EE" w:rsidRDefault="00A039B6" w:rsidP="00A039B6">
      <w:pPr>
        <w:keepLines/>
        <w:spacing w:after="0" w:line="240" w:lineRule="auto"/>
        <w:jc w:val="center"/>
        <w:rPr>
          <w:rFonts w:ascii="Calibri" w:eastAsia="Times New Roman" w:hAnsi="Calibri" w:cs="Times New Roman"/>
          <w:b/>
          <w:u w:val="single"/>
        </w:rPr>
      </w:pP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2324"/>
        <w:gridCol w:w="2324"/>
        <w:gridCol w:w="2324"/>
        <w:gridCol w:w="2324"/>
      </w:tblGrid>
      <w:tr w:rsidR="00E012DC" w14:paraId="20F5913F" w14:textId="77777777" w:rsidTr="00E012DC">
        <w:trPr>
          <w:trHeight w:val="888"/>
        </w:trPr>
        <w:tc>
          <w:tcPr>
            <w:tcW w:w="2324" w:type="dxa"/>
          </w:tcPr>
          <w:p w14:paraId="78409D20" w14:textId="7583E60F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Rooms</w:t>
            </w:r>
          </w:p>
        </w:tc>
        <w:tc>
          <w:tcPr>
            <w:tcW w:w="2324" w:type="dxa"/>
          </w:tcPr>
          <w:p w14:paraId="466C3F19" w14:textId="77777777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0-2</w:t>
            </w:r>
          </w:p>
          <w:p w14:paraId="61D8CA56" w14:textId="4AAE7AFF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Baby room</w:t>
            </w:r>
          </w:p>
        </w:tc>
        <w:tc>
          <w:tcPr>
            <w:tcW w:w="2324" w:type="dxa"/>
          </w:tcPr>
          <w:p w14:paraId="749CAA8A" w14:textId="79D230DE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2–3-year-old</w:t>
            </w:r>
          </w:p>
          <w:p w14:paraId="54D72CDE" w14:textId="7121DFCA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Tweenie room or Rising Stars</w:t>
            </w:r>
          </w:p>
        </w:tc>
        <w:tc>
          <w:tcPr>
            <w:tcW w:w="2324" w:type="dxa"/>
          </w:tcPr>
          <w:p w14:paraId="190A3A36" w14:textId="77777777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3-4</w:t>
            </w:r>
          </w:p>
          <w:p w14:paraId="5DE12281" w14:textId="3B90FF3D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Rising Stars or Pre-School</w:t>
            </w:r>
          </w:p>
        </w:tc>
      </w:tr>
      <w:tr w:rsidR="00E012DC" w14:paraId="0CF17EFC" w14:textId="77777777" w:rsidTr="00E012DC">
        <w:trPr>
          <w:trHeight w:val="888"/>
        </w:trPr>
        <w:tc>
          <w:tcPr>
            <w:tcW w:w="2324" w:type="dxa"/>
          </w:tcPr>
          <w:p w14:paraId="07D1E453" w14:textId="3D771944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Hourly rate</w:t>
            </w:r>
          </w:p>
        </w:tc>
        <w:tc>
          <w:tcPr>
            <w:tcW w:w="2324" w:type="dxa"/>
          </w:tcPr>
          <w:p w14:paraId="1A30EDBD" w14:textId="76A4574B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£7.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324" w:type="dxa"/>
          </w:tcPr>
          <w:p w14:paraId="621D3E3B" w14:textId="4B9CB1C8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7.00</w:t>
            </w:r>
          </w:p>
        </w:tc>
        <w:tc>
          <w:tcPr>
            <w:tcW w:w="2324" w:type="dxa"/>
          </w:tcPr>
          <w:p w14:paraId="16E93DB8" w14:textId="46EA0298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£6.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50</w:t>
            </w:r>
          </w:p>
        </w:tc>
      </w:tr>
      <w:tr w:rsidR="00E012DC" w14:paraId="3DDBBB50" w14:textId="77777777" w:rsidTr="00E012DC">
        <w:trPr>
          <w:trHeight w:val="935"/>
        </w:trPr>
        <w:tc>
          <w:tcPr>
            <w:tcW w:w="2324" w:type="dxa"/>
          </w:tcPr>
          <w:p w14:paraId="6C7991B7" w14:textId="77777777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All day</w:t>
            </w:r>
          </w:p>
          <w:p w14:paraId="27A1336F" w14:textId="6C41EA90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7.45-6.00</w:t>
            </w:r>
          </w:p>
        </w:tc>
        <w:tc>
          <w:tcPr>
            <w:tcW w:w="2324" w:type="dxa"/>
          </w:tcPr>
          <w:p w14:paraId="6E3EF167" w14:textId="18C22923" w:rsidR="00E012DC" w:rsidRPr="00740471" w:rsidRDefault="00E012DC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324" w:type="dxa"/>
          </w:tcPr>
          <w:p w14:paraId="7FBFF294" w14:textId="37781632" w:rsidR="00E012DC" w:rsidRPr="00740471" w:rsidRDefault="00740471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70</w:t>
            </w:r>
          </w:p>
        </w:tc>
        <w:tc>
          <w:tcPr>
            <w:tcW w:w="2324" w:type="dxa"/>
          </w:tcPr>
          <w:p w14:paraId="01CA02D8" w14:textId="1402CD51" w:rsidR="00E012DC" w:rsidRPr="00740471" w:rsidRDefault="00740471" w:rsidP="00A039B6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£6</w:t>
            </w:r>
            <w:r w:rsidR="004D20C2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740471" w14:paraId="0A87E266" w14:textId="77777777" w:rsidTr="00E012DC">
        <w:trPr>
          <w:trHeight w:val="841"/>
        </w:trPr>
        <w:tc>
          <w:tcPr>
            <w:tcW w:w="2324" w:type="dxa"/>
          </w:tcPr>
          <w:p w14:paraId="0D3C60D7" w14:textId="28C0A99C" w:rsidR="00740471" w:rsidRPr="00740471" w:rsidRDefault="00740471" w:rsidP="00740471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Late fee</w:t>
            </w:r>
          </w:p>
        </w:tc>
        <w:tc>
          <w:tcPr>
            <w:tcW w:w="2324" w:type="dxa"/>
          </w:tcPr>
          <w:p w14:paraId="605BD34C" w14:textId="6C090698" w:rsidR="00740471" w:rsidRPr="00740471" w:rsidRDefault="00740471" w:rsidP="00740471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£20</w:t>
            </w:r>
          </w:p>
        </w:tc>
        <w:tc>
          <w:tcPr>
            <w:tcW w:w="2324" w:type="dxa"/>
          </w:tcPr>
          <w:p w14:paraId="3DC5F77B" w14:textId="7AC9ACB3" w:rsidR="00740471" w:rsidRPr="00740471" w:rsidRDefault="00740471" w:rsidP="00740471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£20</w:t>
            </w:r>
          </w:p>
        </w:tc>
        <w:tc>
          <w:tcPr>
            <w:tcW w:w="2324" w:type="dxa"/>
          </w:tcPr>
          <w:p w14:paraId="6EB40099" w14:textId="25F33FF2" w:rsidR="00740471" w:rsidRPr="00740471" w:rsidRDefault="00740471" w:rsidP="00740471">
            <w:pPr>
              <w:keepLines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740471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£20</w:t>
            </w:r>
          </w:p>
        </w:tc>
      </w:tr>
    </w:tbl>
    <w:p w14:paraId="41C6F1BD" w14:textId="77777777" w:rsidR="00A039B6" w:rsidRPr="004778EE" w:rsidRDefault="00A039B6" w:rsidP="00A039B6">
      <w:pPr>
        <w:keepLines/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0834C14C" w14:textId="77777777" w:rsidR="00A37FB2" w:rsidRDefault="00A37FB2" w:rsidP="00A039B6">
      <w:pPr>
        <w:keepLine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AE827B8" w14:textId="77777777" w:rsidR="00A37FB2" w:rsidRDefault="00A37FB2" w:rsidP="00A039B6">
      <w:pPr>
        <w:keepLine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6748B700" w14:textId="58B050AD" w:rsidR="00A039B6" w:rsidRPr="00025C8A" w:rsidRDefault="00A039B6" w:rsidP="00A039B6">
      <w:pPr>
        <w:keepLines/>
        <w:spacing w:after="0" w:line="240" w:lineRule="auto"/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</w:pPr>
      <w:r w:rsidRPr="00025C8A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Additionally, to this we will now be offering 1</w:t>
      </w:r>
      <w:r w:rsidR="006236EA" w:rsidRPr="00025C8A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>0</w:t>
      </w:r>
      <w:r w:rsidRPr="00025C8A">
        <w:rPr>
          <w:rFonts w:ascii="Calibri" w:eastAsia="Times New Roman" w:hAnsi="Calibri" w:cs="Times New Roman"/>
          <w:b/>
          <w:bCs/>
          <w:color w:val="FF0000"/>
          <w:sz w:val="24"/>
          <w:szCs w:val="24"/>
        </w:rPr>
        <w:t xml:space="preserve">% for Twins </w:t>
      </w:r>
    </w:p>
    <w:p w14:paraId="6BA17043" w14:textId="77777777" w:rsidR="00A039B6" w:rsidRPr="004778EE" w:rsidRDefault="00A039B6" w:rsidP="00A039B6">
      <w:pPr>
        <w:keepLines/>
        <w:spacing w:after="0" w:line="240" w:lineRule="auto"/>
        <w:rPr>
          <w:rFonts w:ascii="Calibri" w:eastAsia="Times New Roman" w:hAnsi="Calibri" w:cs="Times New Roman"/>
          <w:color w:val="FF0000"/>
          <w:sz w:val="24"/>
          <w:szCs w:val="24"/>
        </w:rPr>
      </w:pPr>
    </w:p>
    <w:p w14:paraId="2B5C9E72" w14:textId="311EDCD1" w:rsidR="00A039B6" w:rsidRPr="006236EA" w:rsidRDefault="00A039B6" w:rsidP="00A039B6">
      <w:pPr>
        <w:keepLines/>
        <w:spacing w:after="0" w:line="240" w:lineRule="auto"/>
        <w:rPr>
          <w:rFonts w:ascii="Calibri" w:eastAsia="Times New Roman" w:hAnsi="Calibri" w:cs="Times New Roman"/>
          <w:sz w:val="28"/>
          <w:szCs w:val="28"/>
        </w:rPr>
      </w:pPr>
      <w:r w:rsidRPr="006236EA">
        <w:rPr>
          <w:rFonts w:ascii="Calibri" w:eastAsia="Times New Roman" w:hAnsi="Calibri" w:cs="Times New Roman"/>
          <w:sz w:val="28"/>
          <w:szCs w:val="28"/>
        </w:rPr>
        <w:t xml:space="preserve">This fee increase will be implemented from </w:t>
      </w:r>
      <w:r w:rsidR="0057686D" w:rsidRPr="006236EA">
        <w:rPr>
          <w:rFonts w:ascii="Calibri" w:eastAsia="Times New Roman" w:hAnsi="Calibri" w:cs="Times New Roman"/>
          <w:b/>
          <w:sz w:val="28"/>
          <w:szCs w:val="28"/>
        </w:rPr>
        <w:t>01/0</w:t>
      </w:r>
      <w:r w:rsidR="00E012DC" w:rsidRPr="006236EA">
        <w:rPr>
          <w:rFonts w:ascii="Calibri" w:eastAsia="Times New Roman" w:hAnsi="Calibri" w:cs="Times New Roman"/>
          <w:b/>
          <w:sz w:val="28"/>
          <w:szCs w:val="28"/>
        </w:rPr>
        <w:t>4</w:t>
      </w:r>
      <w:r w:rsidR="0057686D" w:rsidRPr="006236EA">
        <w:rPr>
          <w:rFonts w:ascii="Calibri" w:eastAsia="Times New Roman" w:hAnsi="Calibri" w:cs="Times New Roman"/>
          <w:b/>
          <w:sz w:val="28"/>
          <w:szCs w:val="28"/>
        </w:rPr>
        <w:t>/202</w:t>
      </w:r>
      <w:r w:rsidR="004D20C2">
        <w:rPr>
          <w:rFonts w:ascii="Calibri" w:eastAsia="Times New Roman" w:hAnsi="Calibri" w:cs="Times New Roman"/>
          <w:b/>
          <w:sz w:val="28"/>
          <w:szCs w:val="28"/>
        </w:rPr>
        <w:t>4</w:t>
      </w:r>
    </w:p>
    <w:p w14:paraId="1B3748AB" w14:textId="77777777" w:rsidR="00A039B6" w:rsidRPr="004778EE" w:rsidRDefault="00A039B6" w:rsidP="00A039B6">
      <w:pPr>
        <w:keepLines/>
        <w:spacing w:after="0" w:line="240" w:lineRule="auto"/>
        <w:rPr>
          <w:rFonts w:ascii="Calibri" w:eastAsia="Times New Roman" w:hAnsi="Calibri" w:cs="Times New Roman"/>
        </w:rPr>
      </w:pPr>
    </w:p>
    <w:p w14:paraId="22E0B9C6" w14:textId="77777777" w:rsidR="00B473BA" w:rsidRDefault="00B473BA"/>
    <w:p w14:paraId="4B2E35ED" w14:textId="77777777" w:rsidR="00025C8A" w:rsidRDefault="00025C8A"/>
    <w:sectPr w:rsidR="00025C8A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A482C5" w14:textId="77777777" w:rsidR="00CB36B4" w:rsidRDefault="00CB36B4" w:rsidP="00A37FB2">
      <w:pPr>
        <w:spacing w:after="0" w:line="240" w:lineRule="auto"/>
      </w:pPr>
      <w:r>
        <w:separator/>
      </w:r>
    </w:p>
  </w:endnote>
  <w:endnote w:type="continuationSeparator" w:id="0">
    <w:p w14:paraId="5173BD49" w14:textId="77777777" w:rsidR="00CB36B4" w:rsidRDefault="00CB36B4" w:rsidP="00A37F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61DB9C" w14:textId="77777777" w:rsidR="00CB36B4" w:rsidRDefault="00CB36B4" w:rsidP="00A37FB2">
      <w:pPr>
        <w:spacing w:after="0" w:line="240" w:lineRule="auto"/>
      </w:pPr>
      <w:r>
        <w:separator/>
      </w:r>
    </w:p>
  </w:footnote>
  <w:footnote w:type="continuationSeparator" w:id="0">
    <w:p w14:paraId="72C5489C" w14:textId="77777777" w:rsidR="00CB36B4" w:rsidRDefault="00CB36B4" w:rsidP="00A37F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C0F0D4" w14:textId="13D2500A" w:rsidR="00A37FB2" w:rsidRDefault="00A37FB2">
    <w:pPr>
      <w:pStyle w:val="Header"/>
    </w:pPr>
    <w:r>
      <w:t xml:space="preserve">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9B6"/>
    <w:rsid w:val="00025C8A"/>
    <w:rsid w:val="00075B65"/>
    <w:rsid w:val="001F21AF"/>
    <w:rsid w:val="00235EBE"/>
    <w:rsid w:val="00284AF0"/>
    <w:rsid w:val="00306A20"/>
    <w:rsid w:val="003233ED"/>
    <w:rsid w:val="004B4282"/>
    <w:rsid w:val="004D20C2"/>
    <w:rsid w:val="0057686D"/>
    <w:rsid w:val="006236EA"/>
    <w:rsid w:val="00666771"/>
    <w:rsid w:val="00740471"/>
    <w:rsid w:val="007643F6"/>
    <w:rsid w:val="007B1F3A"/>
    <w:rsid w:val="00963475"/>
    <w:rsid w:val="00A039B6"/>
    <w:rsid w:val="00A37FB2"/>
    <w:rsid w:val="00B473BA"/>
    <w:rsid w:val="00B7246C"/>
    <w:rsid w:val="00B7540B"/>
    <w:rsid w:val="00C74EA8"/>
    <w:rsid w:val="00CB36B4"/>
    <w:rsid w:val="00D301F9"/>
    <w:rsid w:val="00E0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FED8A"/>
  <w15:chartTrackingRefBased/>
  <w15:docId w15:val="{424BE5EB-A6FB-440B-A181-53A27C27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9B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7FB2"/>
  </w:style>
  <w:style w:type="paragraph" w:styleId="Footer">
    <w:name w:val="footer"/>
    <w:basedOn w:val="Normal"/>
    <w:link w:val="FooterChar"/>
    <w:uiPriority w:val="99"/>
    <w:unhideWhenUsed/>
    <w:rsid w:val="00A37F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7FB2"/>
  </w:style>
  <w:style w:type="table" w:styleId="TableGrid">
    <w:name w:val="Table Grid"/>
    <w:basedOn w:val="TableNormal"/>
    <w:uiPriority w:val="39"/>
    <w:rsid w:val="00E0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25C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2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Finance</dc:creator>
  <cp:keywords/>
  <dc:description/>
  <cp:lastModifiedBy>Finance</cp:lastModifiedBy>
  <cp:revision>2</cp:revision>
  <dcterms:created xsi:type="dcterms:W3CDTF">2024-10-15T09:16:00Z</dcterms:created>
  <dcterms:modified xsi:type="dcterms:W3CDTF">2024-10-15T09:16:00Z</dcterms:modified>
</cp:coreProperties>
</file>